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PERATURAN PEMARKAHAN PEPERIKSAAN PERCUBAAN SPM 2022</w:t>
      </w:r>
    </w:p>
    <w:tbl>
      <w:tblPr>
        <w:tblStyle w:val="4"/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63"/>
        <w:gridCol w:w="7071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49781252"/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8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eastAsia="Times New Roman" w:cs="Times New Roman"/>
                <w:lang w:val="it-IT"/>
              </w:rPr>
              <w:t>Namakan gerakan nasionalisme yang muncul di Barat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(a)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Revolusi Keagungan (1688)/ Glorious Revolution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Revolusi  Amerika (1776)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Revolusi Perancis (1789)</w:t>
            </w:r>
          </w:p>
          <w:p>
            <w:pPr>
              <w:spacing w:after="0"/>
              <w:ind w:firstLine="2971" w:firstLineChars="1350"/>
              <w:contextualSpacing/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(b)</w:t>
            </w:r>
          </w:p>
        </w:tc>
        <w:tc>
          <w:tcPr>
            <w:tcW w:w="8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7812"/>
              </w:tabs>
              <w:spacing w:after="0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Jelaskan peristiwa tercetusnya gerakan nasionalisme  di 1 (a).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(i)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(ii)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(iii)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F12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C12a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H13b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H13c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H13d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H14c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H14d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H14e</w:t>
            </w:r>
          </w:p>
        </w:tc>
        <w:tc>
          <w:tcPr>
            <w:tcW w:w="7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Revolusi Keagungan (1688)/ Glorious Revolution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Ke</w:t>
            </w:r>
            <w:r>
              <w:rPr>
                <w:rFonts w:ascii="Times New Roman" w:hAnsi="Times New Roman" w:cs="Times New Roman"/>
                <w:lang w:val="en-US"/>
              </w:rPr>
              <w:t>inginan menegakkan kedaulatan parlimen/hak asasi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Berlaku keran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 xml:space="preserve"> Raja James II membelakangkan parlimen semasa menggubal undang-undang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Ahli Parlimen bangkit menentang raja berkuasa mutlak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Mendapat sokongan Mary II/ suaminya  Raja William of Orange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Raja James II melarikan diri ke Perancis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Revolusi Amerika (1776)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Penentangan orang 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merika terhadap British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British tid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 xml:space="preserve">k melindungi hak orang Amerika 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Menentang akta yang diperkenalkan untuk memungut cukai di jajahan tersebut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Akta Pelayaran, Akta Gula, Akta Setem dan Akta T</w:t>
            </w:r>
            <w:r>
              <w:rPr>
                <w:rFonts w:ascii="Times New Roman" w:hAnsi="Times New Roman" w:cs="Times New Roman"/>
              </w:rPr>
              <w:t>he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Slogan “tiada cukai tiada perwakilan”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Menubuhkan kongres di bawah George Washington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Megisytiharkan perang terhadap British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Kongres meluluskan Perisytiharan </w:t>
            </w:r>
            <w:r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  <w:lang w:val="en-US"/>
              </w:rPr>
              <w:t>emerdekaan Amerika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Pengisytiharan  menegaskan sekiranya sesebuah ker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jaan tidak dapat menjamin hak kehidupan, kebebasan dan kebah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giaan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Menjadi hak penduduk untuk membentuk kerajaan baru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Revolusi Perancis (1789)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Idea nasionalisme memperjuangkan kebebasan, persamaan, dan persaudaraan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Idea daripada golongan pemikir Perancis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Jean Jacques Rousseau( Rousseau) dan Voltaire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Rousseau telah menulis </w:t>
            </w:r>
            <w:r>
              <w:rPr>
                <w:rFonts w:ascii="Times New Roman" w:hAnsi="Times New Roman" w:cs="Times New Roman"/>
                <w:i/>
                <w:iCs/>
              </w:rPr>
              <w:t>The Social Contract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Mengemukakan keunggulan suara rakyat menjamin kesejahteraan rakyat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Suara rakyat digelar sebagai “hasrat umum”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Kata sepakat golongan yang mempunyai kesedaran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Rousseau menyatakan  kedaulatan suara rakyat lebih penting daripada institusi raja dan birokrasi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Sasaran golongan revolusi adalah terhadap pemerintahan autokratik Raja Louis XVI (1774-1792)/golongan bangsawan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Golongan ini memonopoli pelbagai keistimewaan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Rakyat terbeban dengan pelbagai cukai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Golongan revolusi menggempur penjara Bastile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Membebaskan tahanan politik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Menggulingkan Raja Louis XVI.</w:t>
            </w:r>
          </w:p>
          <w:p>
            <w:pPr>
              <w:pStyle w:val="8"/>
              <w:spacing w:line="276" w:lineRule="auto"/>
              <w:ind w:firstLine="4402" w:firstLineChars="2000"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[4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m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(c)</w:t>
            </w:r>
          </w:p>
        </w:tc>
        <w:tc>
          <w:tcPr>
            <w:tcW w:w="8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Gerakan nasionalisme di Barat telah mencetuskan kesedaran dan kebangkitan memperjuangkan kedaulatan negara.</w:t>
            </w:r>
          </w:p>
          <w:p>
            <w:pPr>
              <w:pStyle w:val="9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Apakah iktibar yang boleh diambil daripada gerakan nasionalisme tersebut.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Kepentingan ilmu pengetahun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Perjuangan y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ng bersistematik/organisasi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Kerjasama erat pemimpin dengan rakyat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>
              <w:rPr>
                <w:rFonts w:ascii="Times New Roman" w:hAnsi="Times New Roman" w:cs="Times New Roman"/>
                <w:lang w:val="it-IT"/>
              </w:rPr>
              <w:t>trategi perjuangan yang dirangka secara baik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Keberanian menegakkan hak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>
              <w:rPr>
                <w:rFonts w:ascii="Times New Roman" w:hAnsi="Times New Roman" w:cs="Times New Roman"/>
                <w:lang w:val="it-IT"/>
              </w:rPr>
              <w:t>okongan kepada kerajaan tidak berbelah bahagi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Keinginan yang kuat untuk perubahan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Bijak merancang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Tindakan yang pantas/cepat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Semangat  juang yang tinggi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Matlamat perjuangan yang jelas/berobjektif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Sikap tidak berputus asa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 Mana-mana yang musabahah)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                                     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                                                                               [Mana-mana 8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bookmarkEnd w:id="0"/>
    </w:tbl>
    <w:p/>
    <w:tbl>
      <w:tblPr>
        <w:tblStyle w:val="4"/>
        <w:tblW w:w="987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"/>
        <w:gridCol w:w="852"/>
        <w:gridCol w:w="53"/>
        <w:gridCol w:w="128"/>
        <w:gridCol w:w="618"/>
        <w:gridCol w:w="22"/>
        <w:gridCol w:w="96"/>
        <w:gridCol w:w="7014"/>
        <w:gridCol w:w="995"/>
        <w:gridCol w:w="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  <w:trHeight w:val="2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 w:eastAsiaTheme="minorHAnsi"/>
                <w:b/>
              </w:rPr>
            </w:pPr>
            <w:bookmarkStart w:id="1" w:name="_Hlk116807990"/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45"/>
                <w:tab w:val="center" w:pos="3164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  <w:trHeight w:val="2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(a)</w:t>
            </w:r>
          </w:p>
        </w:tc>
        <w:tc>
          <w:tcPr>
            <w:tcW w:w="7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fi-FI"/>
              </w:rPr>
              <w:t>Nyatakan dua kawasan yang terlibat dalam Pilihan Raya Majlis Perbandaran Kuala Lumpur 1952.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 w:eastAsiaTheme="minorHAnsi"/>
                <w:b/>
              </w:rPr>
            </w:pPr>
          </w:p>
        </w:tc>
        <w:tc>
          <w:tcPr>
            <w:tcW w:w="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Sentul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Bangsar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Imbi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Petaling Jaya</w:t>
            </w:r>
          </w:p>
          <w:p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2 x 2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>
              <w:rPr>
                <w:rFonts w:ascii="Times New Roman" w:hAnsi="Times New Roman" w:cs="Times New Roman"/>
                <w:b/>
              </w:rPr>
              <w:t>[2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  <w:trHeight w:val="39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lang w:val="ms-MY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(b)</w:t>
            </w:r>
          </w:p>
        </w:tc>
        <w:tc>
          <w:tcPr>
            <w:tcW w:w="7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/>
                <w:lang w:val="ms-MY"/>
              </w:rPr>
            </w:pPr>
            <w:r>
              <w:rPr>
                <w:rFonts w:ascii="Times New Roman" w:hAnsi="Times New Roman" w:cs="Times New Roman"/>
                <w:lang w:val="sv-SE"/>
              </w:rPr>
              <w:t>Jelaskan syarat-syarat yang perlu dipatuhi untuk menjadi calon dalam Pilihan Raya Perundangan Persekutuan 1955.</w:t>
            </w:r>
          </w:p>
        </w:tc>
        <w:tc>
          <w:tcPr>
            <w:tcW w:w="9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  <w:trHeight w:val="1097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/>
                <w:lang w:val="ms-MY"/>
              </w:rPr>
            </w:pPr>
          </w:p>
        </w:tc>
        <w:tc>
          <w:tcPr>
            <w:tcW w:w="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/>
                <w:lang w:val="sv-SE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Warganegara Persekutuan Tanah Melayu</w:t>
            </w:r>
          </w:p>
          <w:p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Berumur 21 tahun ke atas</w:t>
            </w:r>
          </w:p>
          <w:p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Telah tinggal di persekutuan tanah melayu dan tinggal dalam tempoh 12 bulan sebelum hari penamaan calon.</w:t>
            </w:r>
          </w:p>
          <w:p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Berpengetahuan dalam bahasa Inggeris dan bahasa Melayu.</w:t>
            </w:r>
          </w:p>
          <w:p>
            <w:pPr>
              <w:spacing w:after="0"/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 xml:space="preserve"> [Mana-mana 4 x 4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[4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  <w:trHeight w:val="62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(c)</w:t>
            </w:r>
          </w:p>
        </w:tc>
        <w:tc>
          <w:tcPr>
            <w:tcW w:w="7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0"/>
              <w:rPr>
                <w:rFonts w:ascii="Times New Roman" w:hAnsi="Times New Roman" w:cs="Times New Roman"/>
                <w:bCs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val="sv-SE"/>
              </w:rPr>
              <w:t>Andaikan anda telah dipilih menjadi calon untuk bertanding dalam pilihan raya umum negara. Apakah strategi berkempen yang anda akan gunakan?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sv-SE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 w:eastAsiaTheme="minorHAnsi"/>
                <w:lang w:val="sv-S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" w:type="dxa"/>
          <w:wAfter w:w="67" w:type="dxa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</w:p>
        </w:tc>
        <w:tc>
          <w:tcPr>
            <w:tcW w:w="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F7</w:t>
            </w:r>
          </w:p>
        </w:tc>
        <w:tc>
          <w:tcPr>
            <w:tcW w:w="7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Menggunakan media sosial sebagai saluran utama untuk berkempen.   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Youtube/WhatsApp/ Instragram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Mengunakan pelbagai gadget moden yang dimiliki oleh pengundi muda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Menyampaikan dasar/maklumat dengan infografik yang menarik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Mengadakan tele conference/google meet dengan pengundi muda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Mendampingi golongan pengundi muda.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Menjimatkan masa/penyebaran maklumat secara luas.      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Mana-mana yang munasabah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[4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116808096"/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46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26" w:hRule="atLeast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881" w:type="dxa"/>
            <w:gridSpan w:val="5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Nyatakan maksud perlembagaan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46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gridSpan w:val="3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Undang-undang bertulis tertinggi negara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Peraturan yang menjadi teras kepada pemerintahan negara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Panduan kepada pemerintah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Rujukan kerajaan dalam membuat keputusan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Dokumen rasmi mengandungi peraturan dan prinsip kejayaan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Menentukan kuasa yang boleh dilaksanakan oleh pemerintah negara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Mempunyai peruntukan kuasa dan tanggungjawab rakyat dan pemerintah</w:t>
            </w:r>
          </w:p>
          <w:p>
            <w:pPr>
              <w:spacing w:after="0"/>
              <w:ind w:firstLine="4510" w:firstLineChars="205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56" w:hRule="atLeast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81" w:type="dxa"/>
            <w:gridSpan w:val="5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Jelaskan ciri tradisoinal yang terkandung dalam Perlembagaan Persekutuan di negara kita.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811" w:hRule="atLeast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746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</w:tc>
        <w:tc>
          <w:tcPr>
            <w:tcW w:w="7135" w:type="dxa"/>
            <w:gridSpan w:val="3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Kesultanan/ Pemerintahan Beraja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Sultan merupakan pemerintah berdaulat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Memiliki kuasa penuh di negeri masing-masing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Selepas merdeka disesuaikan dengan Demokrasi Berparlimen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YDPA sebagai pemerintah tertinggi negara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Raja/ Sultan merupakan ketua negeri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Agama Islam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Raja Melayu tidak perlu menerima nasihat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Berkaitan hak/ kedaulatan/ adat istiadat/ agama Islam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Selepas merdeka agama Islam diletakkan dibawah kuasa raja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Bagi wilayah persekutuan/ negeri yang tidak beraja diletakkan di bawah kuasa YDPA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Bahasa Melayu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Bahasa melayu digunakan dalam pemerintahan Kesultanan Melayu Melaka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Bahasa Melayu menjadi bahasa </w:t>
            </w:r>
            <w:r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Lingua Franca</w:t>
            </w:r>
            <w:r>
              <w:rPr>
                <w:rFonts w:ascii="Times New Roman" w:hAnsi="Times New Roman" w:cs="Times New Roman"/>
                <w:bCs/>
                <w:lang w:val="it-IT"/>
              </w:rPr>
              <w:t xml:space="preserve"> bahasa ilmu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Bahasa Melayu menjadi bahasa Kebangsaan/ bahasa rasmi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Kedudukan orang melayu dan bumiputera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Sebelum merdeka dibawah kuasa raja/ ketua  peribumi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Selepas merdeka, YDPA bertanggungjawa  memelihara kedudukan istimewa orang Melayu/ bumiputera/ Sabah dan Sarawak/ kepentingan sah kaum lain.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406" w:hRule="atLeast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881" w:type="dxa"/>
            <w:gridSpan w:val="5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Perlembagaan penting bagi menjamin kedaulatan negara kita. Huraikan.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1148" w:hRule="atLeast"/>
        </w:trPr>
        <w:tc>
          <w:tcPr>
            <w:tcW w:w="934" w:type="dxa"/>
            <w:gridSpan w:val="3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4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gridSpan w:val="3"/>
            <w:shd w:val="clear" w:color="auto" w:fill="auto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Menjamin kestabilan politik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Mejamin kestabilan sistem pentadbiran yang cekap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Menjamin keselamatan dan kesejahteraan rakyat.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Menentukan hak asasi rakyat 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seperti kebebasa bersuara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Menentukan tanggungjawab dan batasan atau larangan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 ini bertujuan mengelakkan berlakunya pepecahan kaum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Memudahkan perpaduan nasional dan pembangunan negara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lang w:val="it-IT"/>
              </w:rPr>
              <w:t>(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Mana-mana </w:t>
            </w:r>
            <w:r>
              <w:rPr>
                <w:rFonts w:ascii="Times New Roman" w:hAnsi="Times New Roman" w:cs="Times New Roman"/>
                <w:bCs/>
                <w:lang w:val="it-IT"/>
              </w:rPr>
              <w:t>yang munasabah</w:t>
            </w:r>
            <w:r>
              <w:rPr>
                <w:rFonts w:ascii="Times New Roman" w:hAnsi="Times New Roman" w:cs="Times New Roman"/>
                <w:bCs/>
                <w:lang w:val="fi-FI"/>
              </w:rPr>
              <w:t>)</w:t>
            </w:r>
          </w:p>
          <w:p>
            <w:pPr>
              <w:pStyle w:val="8"/>
              <w:spacing w:line="276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/>
                <w:lang w:val="it-IT"/>
              </w:rPr>
              <w:t>4</w:t>
            </w:r>
            <w:r>
              <w:rPr>
                <w:rFonts w:ascii="Times New Roman" w:hAnsi="Times New Roman" w:cs="Times New Roman"/>
                <w:b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  <w:r>
              <w:rPr>
                <w:rFonts w:ascii="Times New Roman" w:hAnsi="Times New Roman" w:cs="Times New Roman"/>
                <w:lang w:val="it-IT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Cs/>
                <w:lang w:val="it-IT"/>
              </w:rPr>
              <w:t xml:space="preserve">                                                             </w:t>
            </w:r>
          </w:p>
        </w:tc>
        <w:tc>
          <w:tcPr>
            <w:tcW w:w="99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</w:trPr>
        <w:tc>
          <w:tcPr>
            <w:tcW w:w="1033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bookmarkStart w:id="3" w:name="_Hlk116808206"/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6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13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93" w:hRule="atLeast"/>
        </w:trPr>
        <w:tc>
          <w:tcPr>
            <w:tcW w:w="1033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9" w:type="dxa"/>
            <w:gridSpan w:val="4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Nyatakan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dua </w:t>
            </w:r>
            <w:r>
              <w:rPr>
                <w:rFonts w:ascii="Times New Roman" w:hAnsi="Times New Roman" w:cs="Times New Roman"/>
                <w:lang w:val="en-US"/>
              </w:rPr>
              <w:t>faktor yang tercetusnya kepada tragedi rusuhan kaum di negara kita</w:t>
            </w:r>
          </w:p>
        </w:tc>
        <w:tc>
          <w:tcPr>
            <w:tcW w:w="1066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</w:trPr>
        <w:tc>
          <w:tcPr>
            <w:tcW w:w="1033" w:type="dxa"/>
            <w:gridSpan w:val="3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6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3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Ketidakseimbangan  ekonomi/sosial antara kaum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Parti politik mengeksploitasi isu sensitiviti kaum semasa bertanding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Parti politik memainkan sentimen isu perkauman/keagamaan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PKM mengambil kesempatan mempengaruhi penduduk bermusuhan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Parti politik memainkan sentimen isu perkauman/keagamaan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Perarakan kemenangan pilihan raya tidak terkawal menimbul kekacauan 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i-FI"/>
              </w:rPr>
              <w:t>[Mana-mana 2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6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</w:trPr>
        <w:tc>
          <w:tcPr>
            <w:tcW w:w="1033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9" w:type="dxa"/>
            <w:gridSpan w:val="4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Apakah  langkah- langkah yang di ambil oleh kerajaan bagi mengatasi  peristiwa 13 Mei  1969?</w:t>
            </w:r>
          </w:p>
        </w:tc>
        <w:tc>
          <w:tcPr>
            <w:tcW w:w="106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3531" w:hRule="atLeast"/>
        </w:trPr>
        <w:tc>
          <w:tcPr>
            <w:tcW w:w="1033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H1e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13" w:type="dxa"/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Mengistiharkan darurat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Parlimen ditangguh/digantung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Mewujudkan pusat perlindungan 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Menguatkuasakan perintah berkurung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Penubuhan jawatankuasa bertugas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Semua berita dari pihak media di tapis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Kampung Baru dijadikan perintah berkurung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Penubuhan Majlis Gerakan Negara(MAGERAN )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Mengembali keamanan dan undang undang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Menentukan pentadbiran yang licin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Mengembalikan keharmonian antara kaum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Mengantung semua penerbitan akhbar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Menguatkuasakan Akta Hasutan 1948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Peranan Raja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Sultan Perak menasihati rakyat menjaga keamanan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Meminta rakyat bertenang dan mematuhi undang-undang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Pemimpin masyarakat/politik menubuh jawatan kuasa Muhibah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106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16" w:hRule="atLeast"/>
        </w:trPr>
        <w:tc>
          <w:tcPr>
            <w:tcW w:w="1033" w:type="dxa"/>
            <w:gridSpan w:val="3"/>
          </w:tcPr>
          <w:p>
            <w:pPr>
              <w:pStyle w:val="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(c)</w:t>
            </w:r>
          </w:p>
        </w:tc>
        <w:tc>
          <w:tcPr>
            <w:tcW w:w="7749" w:type="dxa"/>
            <w:gridSpan w:val="4"/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Bagaimanakah cara untuk  mengelakkan peristiwa rusuhan kaum daripada berulang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1066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</w:trPr>
        <w:tc>
          <w:tcPr>
            <w:tcW w:w="1033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gridSpan w:val="3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13" w:type="dxa"/>
          </w:tcPr>
          <w:p>
            <w:pPr>
              <w:pStyle w:val="8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Rakytat mematuhi undang undang  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Perpaduan rakyat dibentuk</w:t>
            </w:r>
          </w:p>
          <w:p>
            <w:pPr>
              <w:pStyle w:val="8"/>
              <w:ind w:left="57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Keadilan untuk semua pihak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Negara bangsa perlu bersatu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Rakyat perlu bertolak ansur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Rakyat perlu hormat menghormati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Melahir rakyat yang cintakan Negara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Rakyat yang menyokong pemerintah</w:t>
            </w:r>
          </w:p>
          <w:p>
            <w:pPr>
              <w:pStyle w:val="8"/>
              <w:ind w:left="42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Berkongsi sumber ekonomi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( Mana –mana jawapan yang munasabah )     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</w:p>
        </w:tc>
        <w:tc>
          <w:tcPr>
            <w:tcW w:w="1066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bookmarkEnd w:id="3"/>
    </w:tbl>
    <w:p/>
    <w:tbl>
      <w:tblPr>
        <w:tblStyle w:val="4"/>
        <w:tblW w:w="1020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56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8295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92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287" w:type="dxa"/>
            <w:gridSpan w:val="3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Pendudukan Jepun di Tanah Melayu bermula apabila Singapura ditawan pada 15 Februari 1942.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9287" w:type="dxa"/>
            <w:gridSpan w:val="3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Jelaskan faktor Tanah 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Melayu menjadi sasaran tentera Jepun.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0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Memenuhi keperluan ekonomi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Sekatan ekonomi oleh pihak Bersekutu terhadap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Eksploitasi sumber bahan mentah untuk keperluan industri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Tanah Melayu kaya dengan bijih timah/getah/emas/bijih besi/arang batu/bauksit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Mendapatkan sumber minyak di Sarawak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Menjayakan pembentukan kawasan Lingkungan Sekemakmuran Asia Timur Raya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Mengukuhkan ekonomi 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Kedudukan Tanah Melayu strategik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Untuk tujuan ketenteraan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Hujung Semenanjung Tanah Melayu terletak pangkalan tentera British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penting untuk Jepun menguasai telaga minyak di Sumatera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Pulau Borneo penting untuk Jepun menakluk Pulau Jawa.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992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</w:tc>
        <w:tc>
          <w:tcPr>
            <w:tcW w:w="9287" w:type="dxa"/>
            <w:gridSpan w:val="3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Huraikan layanan Jepun terhadap penduduk di Tanah Melayu.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Hbc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Hbd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0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Layanan berbeza mengikut kaum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Layanan baik kepada orang Melayu/peribumi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Bagi mendapatkan sokongan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Bantu orang India tubuhkan Tentera Kebangsaan India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Dibawah pimpinan Subhas Chandra Bose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Orang India menyertai untuk kemerdekaan India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Layanan kejam kepada orang Cina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Akibat permusuhan Perang China-Jepun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Dipaksa membayar sejumlah wang sebagai hukuman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Masyarakat berbilang kaum sengsara/ pengalaman pahit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Kaum Cina sengsara lebih berbanding bangsa lain.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Buktinya pembinaan Landasan Kereta Api Maut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Ramai yang terkorban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Akibat kerja berat/kekurangan makanan/ubat-ubatan/pelbagai jenis penyakit/suasana buruk tempat kerja.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992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8295" w:type="dxa"/>
            <w:gridSpan w:val="2"/>
          </w:tcPr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Sebagai generasi muda hari ini, bagaimanakah anda berperanan dalam mengekalkan kemerdekaan negara?</w:t>
            </w:r>
          </w:p>
        </w:tc>
        <w:tc>
          <w:tcPr>
            <w:tcW w:w="992" w:type="dxa"/>
          </w:tcPr>
          <w:p>
            <w:pPr>
              <w:contextualSpacing/>
              <w:rPr>
                <w:rFonts w:ascii="Times New Roman" w:hAnsi="Times New Roman" w:cs="Times New Roman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  <w:lang w:val="it-IT"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560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Menguasai ilmu pengetahuan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Mematuhi undang-undang negara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Taat dan setia kepada raja dan negara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Mematuhi arahan pemimpin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Matang dalam sebarang tindakan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Berhati-hati dengan anasir luar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Mengukuhkan perpaduan antara kaum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Membantu dalam peningkatan ekonomi negara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(Mana-mana jawapan munasabah)                                  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 xml:space="preserve">                                                                                       [Mana-mana 8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992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/>
    <w:tbl>
      <w:tblPr>
        <w:tblStyle w:val="4"/>
        <w:tblW w:w="1020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0"/>
        <w:gridCol w:w="409"/>
        <w:gridCol w:w="710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4" w:name="_Hlk116808480"/>
            <w:r>
              <w:rPr>
                <w:rFonts w:ascii="Times New Roman" w:hAnsi="Times New Roman" w:cs="Times New Roman"/>
                <w:b/>
                <w:bCs/>
              </w:rPr>
              <w:t>Soalan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Butiran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  <w:i/>
                <w:iCs/>
              </w:rPr>
              <w:t>(a)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3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Mengapakah Persekutuan Tanah Melayu 1948 berjaya dibentuk?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ind w:firstLine="250" w:firstLineChars="1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H2e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H2g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H2h</w:t>
            </w:r>
          </w:p>
          <w:p>
            <w:pPr>
              <w:spacing w:after="0"/>
              <w:ind w:firstLine="250" w:firstLineChars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H2i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ind w:firstLine="250" w:firstLineChars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spacing w:after="0"/>
              <w:ind w:firstLine="250" w:firstLineChars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ind w:firstLine="250" w:firstLineChars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H11e</w:t>
            </w:r>
          </w:p>
          <w:p>
            <w:pPr>
              <w:spacing w:after="0"/>
              <w:ind w:firstLine="250" w:firstLineChars="11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Penentangan terhadap Malayan Union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Disertai oleh orang Melayu / Raja-raja Melayu / Cendikiawan Melayu / UMNO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Malayan Union memberikan kesan buruk kepada Raja-raja Melayu / Orang Melayu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Penentangan disaksikan oleh Gammans / Rees William / ahli Parlimen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Hasil tinjauan dilaporkan kepada Dewan Parlimen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Gammans menyatakan huru-hara akan berlaku di Tanah Melayu sekiranya British melaksanakan rancangan Malayan Union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Persediaan menggubal Perjanjian Persekutuan Tanah Melayu dijalankan melalui rundingan Raja-raja Melayu / UMNO/ British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Cadangan Raja-raja Melayu / UMNO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Malcom MacDonald /Gobenor Jeneral dan Sir Edward Gent/ Gabenor Malayan Union mengadakan pertemuan / perundingan dengan Raja-raja Melayu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Bertujuan mengatasi konflik masyarakat Melayu dengan kerajaan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Penubuhan persekutuan bertaraf naungan / bukannya tanah jajahan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Perjanjian baharu untuk menggantikan Gabenor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Jawatan Pesuruhjaya Tinggi menggantikan Gabenor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Raja berkuasa dalam perundangan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Perkataan Negeri-negeri Melayu perlu muncul dalam persekutuan yang baharu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Sultan Perak menjadi jurucakap Raja-raja Melayu mendesak British menerima usul pembentukan persekutuan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Gammans / Rees Williams menyampaikan surat bantahan daripada Sultan Perak di Parlimen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Sokongan pentadbir British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Dapat mewujudkan kestabilan / kemajuan ekonomi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Sir Edward Gent/Malcom Macdonalds / Sir Ralph Hone/ Gammans / A.T. Newboult / Roland Braddell /W.Linehan / Theodore Adams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Sir Ralph Hone mencadangkan British melibatkan Raja-raja Melayu dalam pentadbiran berasaskan perlembagaan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Memberikan kuasa tertentu kepada sultan dalam Majlis Negeri/ Majlis Perundangan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Sir Edward Gent bertemu dengan wakil UMNO di Pulau Pinang pada Mei 1946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British memberi peluang kepada Dato’ Onn Jaafar / Raja-raja Melayu mengemukakan cadangan balas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Pembentukan Persekutuan mewujudkan politik yang stabil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Pelabur luar akan terdorong untuk melabur di negara ini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British perlu melaksanakan dasar dekolonisasi  </w:t>
            </w:r>
          </w:p>
          <w:p>
            <w:pPr>
              <w:spacing w:after="0"/>
              <w:ind w:firstLine="3302" w:firstLineChars="1500"/>
              <w:contextualSpacing/>
              <w:jc w:val="right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]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firstLine="33" w:firstLineChars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ind w:left="-106" w:leftChars="-48" w:firstLine="33" w:firstLineChars="1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[4 m]</w:t>
            </w:r>
          </w:p>
          <w:p>
            <w:pPr>
              <w:spacing w:after="0"/>
              <w:ind w:left="-106" w:leftChars="-48" w:firstLine="33" w:firstLineChars="1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(b)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it-IT"/>
              </w:rPr>
              <w:t>Jelaskan ciri-ciri Persekutuan Tanah Melayu 1948.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H1f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H1g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H1h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H4c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H4d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H4e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H4f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H4g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H4h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b/>
                <w:bCs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P</w:t>
            </w:r>
            <w:r>
              <w:rPr>
                <w:rFonts w:ascii="Times New Roman" w:hAnsi="Times New Roman" w:eastAsia="MS Mincho" w:cs="Times New Roman"/>
                <w:b/>
                <w:bCs/>
                <w:lang w:val="it-IT" w:eastAsia="en-MY" w:bidi="ta-IN"/>
              </w:rPr>
              <w:t>entadbiran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Persekutuan dibentuk melalui gabungan sembilan buah negeri Melayu/ dua buah Negeri-negeri Selat.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Singapura kekal sebagai tanah jajahan British yang berasingan Kerajaan Persekutuan diketuai oleh seorang Pesuruhjaya Tinggi British yang mempunyai kuasa eksekutif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Kerajaan Persekutuan bertanggungjawab dalam hal kewangan serta hal lain yang mempunyai kepentingan Bersama.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val="fi-FI" w:eastAsia="en-MY" w:bidi="ta-IN"/>
              </w:rPr>
            </w:pPr>
            <w:r>
              <w:rPr>
                <w:rFonts w:ascii="Times New Roman" w:hAnsi="Times New Roman" w:eastAsia="MS Mincho" w:cs="Times New Roman"/>
                <w:lang w:val="fi-FI" w:eastAsia="en-MY" w:bidi="ta-IN"/>
              </w:rPr>
              <w:t>Majlis Mesyuarat Persekutuan/ Majlis Perundangan Persekutuan ditubuhkan bagi membantu Pesuruhjaya Tinggi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Majlis Mesyuarat Persekutuan mengandungi ahli rasmi/ ahli tidak rasmi</w:t>
            </w:r>
          </w:p>
          <w:p>
            <w:pPr>
              <w:contextualSpacing/>
              <w:rPr>
                <w:rFonts w:ascii="Times New Roman" w:hAnsi="Times New Roman" w:eastAsia="MS Mincho" w:cs="Times New Roman"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Ahli tidak rasmi pada peringkat permulaan dilantik oleh Pesuruhjaya Tinggi</w:t>
            </w:r>
          </w:p>
          <w:p>
            <w:pPr>
              <w:contextualSpacing/>
              <w:rPr>
                <w:rFonts w:ascii="Times New Roman" w:hAnsi="Times New Roman" w:eastAsia="MS Mincho" w:cs="Times New Roman"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Ahli Majlis Perundangan Persekutuan terdiri daripada pelbagai kaum</w:t>
            </w:r>
          </w:p>
          <w:p>
            <w:pPr>
              <w:contextualSpacing/>
              <w:rPr>
                <w:rFonts w:ascii="Times New Roman" w:hAnsi="Times New Roman" w:eastAsia="MS Mincho" w:cs="Times New Roman"/>
                <w:b/>
                <w:bCs/>
                <w:lang w:val="it-IT" w:eastAsia="en-MY" w:bidi="ta-IN"/>
              </w:rPr>
            </w:pPr>
          </w:p>
          <w:p>
            <w:pPr>
              <w:contextualSpacing/>
              <w:rPr>
                <w:rFonts w:ascii="Times New Roman" w:hAnsi="Times New Roman" w:eastAsia="MS Mincho" w:cs="Times New Roman"/>
                <w:b/>
                <w:bCs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lang w:val="it-IT" w:eastAsia="en-MY" w:bidi="ta-IN"/>
              </w:rPr>
              <w:t>Kuasa Raja-raja Melayu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val="it-IT" w:eastAsia="en-MY" w:bidi="ta-IN"/>
              </w:rPr>
            </w:pPr>
            <w:r>
              <w:rPr>
                <w:rFonts w:ascii="Times New Roman" w:hAnsi="Times New Roman" w:eastAsia="MS Mincho" w:cs="Times New Roman"/>
                <w:lang w:val="it-IT" w:eastAsia="en-MY" w:bidi="ta-IN"/>
              </w:rPr>
              <w:t>Sebuah Majlis Raja-raja dibentuk untuk membolehkan Raja-raja Melayu memberikan pandangan dalam perkara yang tertentu</w:t>
            </w:r>
          </w:p>
          <w:p>
            <w:pPr>
              <w:contextualSpacing/>
              <w:rPr>
                <w:rFonts w:ascii="Times New Roman" w:hAnsi="Times New Roman" w:eastAsia="MS Mincho" w:cs="Times New Roman"/>
                <w:lang w:val="en-US"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Bagi peringkat negeri, sultan bertanggungjawab mengesahkan rang undang-undang</w:t>
            </w:r>
            <w:r>
              <w:rPr>
                <w:rFonts w:ascii="Times New Roman" w:hAnsi="Times New Roman" w:eastAsia="MS Mincho" w:cs="Times New Roman"/>
                <w:lang w:val="en-US" w:eastAsia="en-MY" w:bidi="ta-IN"/>
              </w:rPr>
              <w:t xml:space="preserve"> yang diluluskan dalam Dewan Perundangan Negeri</w:t>
            </w:r>
          </w:p>
          <w:p>
            <w:pPr>
              <w:contextualSpacing/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</w:pPr>
          </w:p>
          <w:p>
            <w:pPr>
              <w:contextualSpacing/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  <w:t>Perundangan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Majlis Perundangan Persekutuan diketuai oleh Pesuruhjaya Tinggi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eastAsia="MS Mincho" w:cs="Times New Roman"/>
                <w:lang w:val="fi-FI" w:eastAsia="en-MY" w:bidi="ta-IN"/>
              </w:rPr>
              <w:t>Bidang kuasa mencakupi hal ehwal luar/ ketenteraman awam/ kehakiman/perdagangan/ komunikasi/ percukaian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Rang undang-undang perlu mendapat perkenan Raja-raja Melayu melalui Majlis Raja-raja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</w:pP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lang w:val="en-US" w:eastAsia="en-MY" w:bidi="ta-IN"/>
              </w:rPr>
              <w:t>Kewarganegaraan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Kewarganegaraan secara </w:t>
            </w:r>
            <w:r>
              <w:rPr>
                <w:rFonts w:ascii="Times New Roman" w:hAnsi="Times New Roman" w:eastAsia="MS Mincho" w:cs="Times New Roman"/>
                <w:lang w:val="en-US" w:eastAsia="en-MY" w:bidi="ta-IN"/>
              </w:rPr>
              <w:t>K</w:t>
            </w: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uat </w:t>
            </w:r>
            <w:r>
              <w:rPr>
                <w:rFonts w:ascii="Times New Roman" w:hAnsi="Times New Roman" w:eastAsia="MS Mincho" w:cs="Times New Roman"/>
                <w:lang w:val="en-US" w:eastAsia="en-MY" w:bidi="ta-IN"/>
              </w:rPr>
              <w:t>K</w:t>
            </w: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uasa </w:t>
            </w:r>
            <w:r>
              <w:rPr>
                <w:rFonts w:ascii="Times New Roman" w:hAnsi="Times New Roman" w:eastAsia="MS Mincho" w:cs="Times New Roman"/>
                <w:lang w:val="en-US" w:eastAsia="en-MY" w:bidi="ta-IN"/>
              </w:rPr>
              <w:t>U</w:t>
            </w: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ndang-undang 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Jus soli hanya terbuka kepada rakyat Raja/ rakyat British 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Pemohon yang lahir di luar negeri, ayahnya mestilah rakyat Raja/ rakyat British 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Penduduk asal dari negeri Melayu yang lahir sebelum/ semasa/ selepas tarikh Perjanjian Persekutuan Tanah Melayu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 xml:space="preserve">Rakyat Raja/ mereka yang telah serasi/ memahami adat resam/ 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bertutur Bahasa setempat boleh memohon melalui mana-mana undang-undang yang dikuatkuasakan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Kewarganegaraan secara pendaftaran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Mereka yang dilahirkan dalam Persekutuan Tanah Melayu/ bermastautin selama 15 tahun daripada tempoh 20 tahun dari hari permohonannya</w:t>
            </w:r>
          </w:p>
          <w:p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MS Mincho" w:cs="Times New Roman"/>
                <w:lang w:eastAsia="en-MY" w:bidi="ta-IN"/>
              </w:rPr>
            </w:pPr>
            <w:r>
              <w:rPr>
                <w:rFonts w:ascii="Times New Roman" w:hAnsi="Times New Roman" w:eastAsia="MS Mincho" w:cs="Times New Roman"/>
                <w:lang w:eastAsia="en-MY" w:bidi="ta-IN"/>
              </w:rPr>
              <w:t>Mempunyai tingkah laku yang baik/ tiada rekod jenayah/ menguasai Bahasa Melayu/ bahasa Inggeris/ bersetuju taat setia kepada Persekutuan Tanah Melayu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 xml:space="preserve">]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[8 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(c)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ind w:left="2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Pembentukan PersekutuanTanah Melayu 1948 telah menyumbang kepada pengukuhan negara dan bangsa Malaysia sehingga kini.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Beri penjelasan anda.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Pembentukan kerajaan pusat yang kuat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Kerajaan pusat menguruskan hal ehwal luar / ketenteraman awam / kehakiman / perdagangan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Kuasa Raja-raja Melayu dikembalikan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Majlis Raja-Raja Melayu diwujudkan sehingga kini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Yang di-Pertuan Agong mengetuai kerajaan Persekutuan / Sultan mengetuai kerajaan negeri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Latihan kerajaan untuk bekerajaan sendiri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Penduduk tempatan dilatih untuk mengetuai Jabatan Kerajaan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Contohnya, Sistem Ahli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Mengukuhkan kerjasama antara kaum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Bermula dengan penubuhan Jawatankuasa Hubungan Antara Kaum (CLC)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Bertolak ansur antara pemimpin pelbagai kaum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Merintis kepada pembentukan Perlembagaan Tanah Melayu 1957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Kejayaan Parti Perikatan dalam pilihan raya Majlis Perundangan Persekutuan tahun 1955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Hak istimewa orang Melayu dan bumiputera diiktiraf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Hak sah warganegaraan lain diterima oleh semua penduduk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beragama termaktub dalam perlembagaan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(</w:t>
            </w:r>
            <w:r>
              <w:rPr>
                <w:rFonts w:ascii="Times New Roman" w:hAnsi="Times New Roman" w:cs="Times New Roman"/>
                <w:lang w:val="fi-FI"/>
              </w:rPr>
              <w:t>Mana-mana jawapan munasabah</w:t>
            </w:r>
            <w:r>
              <w:rPr>
                <w:rFonts w:ascii="Times New Roman" w:hAnsi="Times New Roman" w:cs="Times New Roman"/>
                <w:lang w:val="it-IT"/>
              </w:rPr>
              <w:t>)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[8 m]</w:t>
            </w:r>
          </w:p>
        </w:tc>
      </w:tr>
      <w:bookmarkEnd w:id="4"/>
    </w:tbl>
    <w:p/>
    <w:tbl>
      <w:tblPr>
        <w:tblStyle w:val="4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41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8147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7.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8147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Pentadbiran Kerajaan Malaysia dibahagikan kepada tiga peringkat iaitu Kerajaan Persekutuan,  Kerajaan Negeri dan Kerajaan Tempatan. 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Nyatakan bidang kuasa berikut :</w:t>
            </w:r>
          </w:p>
        </w:tc>
        <w:tc>
          <w:tcPr>
            <w:tcW w:w="1134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</w:tc>
        <w:tc>
          <w:tcPr>
            <w:tcW w:w="7412" w:type="dxa"/>
          </w:tcPr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Kerajaan Persekutuan.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Kepentingan nasional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Aspek perkhidmatan berhubung dengan pentadbiran negara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Hal ehwal luar negeri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Pertahanan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Keselamatan dalam negeri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Pentadbiran keadilan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Kewarganegaraan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Kewangan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Perhubungan dan pengangkutan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Pelajaran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Perubatan dan kesihatan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Kerajaan Negeri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Menggubal undang-undang bagi negerinya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Undang-undang Islam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Tanah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Pertanian dan perhutanan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Kerajaan Temapatan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Hari kelepasan negeri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Kerajaan Tempatan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Mentadbir  kawasan temapatan / daerah kecil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Perantara antara Kerajaan Negeri dengan rakyat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Memberikan perkhidmatan kepada penduduk setempat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Perkhidmatan pembersihan/kecemasan/kemudahan awam/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Mengeluarkan lesen dan kawalan penjaja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Membangun perumahan awam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Menyediakan kemudahan sukan dan kebudayaan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Menyediakan pasukan bantuan dan penyelamat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Menyenggara jalan raya/ sistem saliran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Mengindahkan bandar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Menjaga kesihatan awam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7" w:type="dxa"/>
            <w:gridSpan w:val="2"/>
          </w:tcPr>
          <w:p>
            <w:pPr>
              <w:tabs>
                <w:tab w:val="left" w:pos="180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Berdasarkan gambar, terangkan manfaat yang diperoleh rakyat daripada projek tersebut?</w:t>
            </w: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2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lang w:val="sv-SE"/>
              </w:rPr>
              <w:t>-Memiliki rumah sendiri</w:t>
            </w: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lang w:val="sv-SE"/>
              </w:rPr>
              <w:t>-Memiliki kehidupan yang selesa/ tempat berlindung</w:t>
            </w: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lang w:val="sv-SE"/>
              </w:rPr>
              <w:t>-Menjamin keluarga yang bahagia</w:t>
            </w: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lang w:val="sv-SE"/>
              </w:rPr>
              <w:t>-Menyelesaikan masalah kekurangan rumah</w:t>
            </w: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lang w:val="sv-SE"/>
              </w:rPr>
              <w:t>-Mengatasi masalah kemiskinan</w:t>
            </w:r>
          </w:p>
          <w:p>
            <w:pPr>
              <w:contextualSpacing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-Meningkatkan taraf hidup rakyat / kualiti hidup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-Meningkatkan sosioekonomi masyarakat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-Menikmati kemudahan asas seperti bekalan air dan elektrik dan jalan raya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</w:tc>
        <w:tc>
          <w:tcPr>
            <w:tcW w:w="1134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/>
    <w:tbl>
      <w:tblPr>
        <w:tblStyle w:val="4"/>
        <w:tblW w:w="10132" w:type="dxa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60"/>
        <w:gridCol w:w="7013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 w:eastAsiaTheme="minorHAnsi"/>
                <w:b/>
                <w:lang w:val="en-US"/>
              </w:rPr>
            </w:pPr>
            <w:bookmarkStart w:id="5" w:name="_Hlk116808940"/>
            <w:r>
              <w:rPr>
                <w:rFonts w:ascii="Times New Roman" w:hAnsi="Times New Roman" w:cs="Times New Roman"/>
                <w:b/>
                <w:lang w:val="en-US"/>
              </w:rPr>
              <w:t>Soalan</w:t>
            </w:r>
          </w:p>
        </w:tc>
        <w:tc>
          <w:tcPr>
            <w:tcW w:w="8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Butiran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Markah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8.</w:t>
            </w:r>
          </w:p>
        </w:tc>
        <w:tc>
          <w:tcPr>
            <w:tcW w:w="8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Strategi Dasar Ekonomi Baru (DEB) diteruskan dalam pelaksanaan Dasar Pembangunan Nasional (DPN) untuk membasmi kemiskinan  serta menyusun semula masyarakat untuk memperbaik ketidakseimbangan sosial dan ekonomi antara kaum.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(a)</w:t>
            </w:r>
          </w:p>
        </w:tc>
        <w:tc>
          <w:tcPr>
            <w:tcW w:w="8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Nyatakan latar belakang pembentukan Dasar Pembangunan Nasional(DPN)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Dilancarkan oleh Tun Dr Mahatir Mohamad pada 17 Jun 1991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Kesinambungan DEB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Dirangka untuk tempoh 10 tahun(1991-2000) melalui Rancangan Jangka Panjang Kedua(RRJP2)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Merupakan usaha untuk menjadikan Malaysia negara Maju berdasarkan wawasan 2020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(b)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 xml:space="preserve">Terangkan pelaksanaan DPN yang dilakukan melalui     </w:t>
            </w:r>
          </w:p>
          <w:p>
            <w:pPr>
              <w:pStyle w:val="1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Penyusunan semula modal saham</w:t>
            </w:r>
          </w:p>
          <w:p>
            <w:pPr>
              <w:pStyle w:val="1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 xml:space="preserve">Pembangunan wilayah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 xml:space="preserve">                                                                                              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v-SE"/>
              </w:rPr>
              <w:t>H1c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ii.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H3d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H3e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H3g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H3h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Penyusunan semula modal saham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Peningkatan modal saham sekurang-kurangnya 30 peratus dalam pemilikan,penguasaan dan pengurusan sektor moden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Melalui program penswastaan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memperuntukan sejumlah saham untuk projek yang diswastakan kepada bumiputera.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Majlis Amanah Rakyat (MARA)/perbadanan Nasional Berhad (PERNAS)/Perbadanan Kemajuan Ekonomi Negeri(PKEN)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Kaum bukan Bumiputera diberi peluang menyertai projek penswastaan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Pembangunan Wilayah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memperbaik ketidakseimbangan pembangunan 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Kesamarataan pendapatan antara kaum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Peranan Institut penyelidikan dan Kemajuan Pertanian Malaysia (MARDI) ditingkatkan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Konsep pertanian pintar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Meningkatkan pengeluaran hasil pertanian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Penanaman padi 4 kali setahun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Penyebaran industri terpilih digalakkan dengan dorongan sektor swasta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Menempatkan semula kilang tambahan di negeri kurang maju dengan kemudahan fizikal/pendidikan/kesihatanperumahan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Pusat pertumbuhan baharu ekonomi dapat menyumbang kepada pembangunan wilayah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(c)</w:t>
            </w:r>
          </w:p>
        </w:tc>
        <w:tc>
          <w:tcPr>
            <w:tcW w:w="8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180"/>
                <w:tab w:val="left" w:pos="540"/>
              </w:tabs>
              <w:spacing w:after="0"/>
              <w:contextualSpacing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Berdasarkan petikan di atas, sejauh manakah pelaksanaan Dasar Ekonomi Baru (DEB) dan Dasar Pembangunan Nasional (DPN) membawa perubahan kepada kemajuan sosial masyarakat Malaysia.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76" w:lineRule="auto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Aras 4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Membuat inferens yang tepat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yang sangat mendalam / terperinci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Komunikasi / pengolahan sangat menarik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Menunjukkan kematangan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Menurunkan kadar kemiskinan/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berjaya membuka peluang pekerjaan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/menambah pendapatan isi rumah/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taraf hidup/kualii hidup/mengurangkan masalah pengangguran/DEB -49.3%(1970) turun 7.2% (2000)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Peningkatan kualiti hidup/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 xml:space="preserve">Peningkatan tahap kesihatan 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/peningkatan peluang pendidikan/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Pemilikan barang keperluan asas/ penyediaan infrukstruktur kepada rakyat/hospital/klinik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Kemunculan golongan pertengahan/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penyertaan bumiputera/bukan bumiputera dalam pekerjaan bandar/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Golongan profesional/pemodal/ teknikalpentadbiran pengurusan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Doktor/peguam/kerani/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Melahirkan masyarakat perdagangan dan perindustrian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Membentuk kelas bumiputera komersial/ melibatkan diri dalam sektor koperat/ muncul tokoh bumiputera/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Tan Sri Ali Hashim/Tansri Syed Mokhtar Al Bukhari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Pembangunan Pendidikan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Pertambahan institusi milik kerajaan/swasta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 xml:space="preserve">Sekolah rendah dan men /Sri SerembanMatrix Global/ 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-Muncul graduan dalam bidang sains / teknologi dan teknikal/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Permintaan tinggi bidang perindustrian /k ekonomi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Pemodenan pengangkutan dan perhubungan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Memenuhi keperluan peraindustrian dan perdagangan/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 xml:space="preserve">Memudahkan proses integrasi /antara semenanjung Sabah dan Sarawak 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45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Jaringan jalan raya/pengangkutan udara/keretapi dan perlabuhan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84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Perkembangan wilayah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84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Muncul bandar bandar baharu</w:t>
            </w:r>
          </w:p>
          <w:p>
            <w:pPr>
              <w:pStyle w:val="8"/>
              <w:numPr>
                <w:ilvl w:val="0"/>
                <w:numId w:val="4"/>
              </w:numPr>
              <w:spacing w:line="276" w:lineRule="auto"/>
              <w:ind w:left="245" w:hanging="284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Bandar Tun Razak/Bandar Tenggara/ Muazam shah/ dilengkapi pejabat pos/hospital/ bank/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highlight w:val="yellow"/>
                <w:lang w:val="sv-SE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7-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3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Membuat inferens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mendalam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Komunikasi / pengolahan menarik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Menurunkan kadar kemiskinan/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berjaya membuka peluang pekerjaan/menambah pendapatan isi rumah/meningkatkan taraf hidup/kualii hidup/mengurangkan masalah pengangguran/DEB -49.3%(1970) turun 7.2% (2000)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Peningkatan kualiti hidup/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Peningkatan tahap kesihatan /peningkatan peluang pendidikan/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Pemilikan barang keperluan asas/ penyediaan infrukstruktur kepada rakyat/hospital/klinik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Kemunculan golongan pertengahan/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penyertaan bumiputera/bukan bumiputera dalam pekerjaan bandar/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Golongan profesional/pemodal/ teknikalpentadbiran pengurusan</w:t>
            </w:r>
          </w:p>
          <w:p>
            <w:pPr>
              <w:pStyle w:val="8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Doktor/peguam/kerani/</w:t>
            </w:r>
          </w:p>
          <w:p>
            <w:pPr>
              <w:pStyle w:val="8"/>
              <w:spacing w:line="276" w:lineRule="auto"/>
              <w:ind w:left="72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5-6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2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jelas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kurang mendalam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Menyatakan hujah secara ringkas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6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Menurunkan kadar kemiskinan/</w:t>
            </w:r>
          </w:p>
          <w:p>
            <w:pPr>
              <w:pStyle w:val="8"/>
              <w:numPr>
                <w:ilvl w:val="0"/>
                <w:numId w:val="6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berjaya membuka peluang pekerjaan</w:t>
            </w:r>
          </w:p>
          <w:p>
            <w:pPr>
              <w:pStyle w:val="8"/>
              <w:numPr>
                <w:ilvl w:val="0"/>
                <w:numId w:val="6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/menambah pendapatan isi rumah/</w:t>
            </w:r>
          </w:p>
          <w:p>
            <w:pPr>
              <w:pStyle w:val="8"/>
              <w:numPr>
                <w:ilvl w:val="0"/>
                <w:numId w:val="6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taraf hidup/kualii hidup/mengurangkan masalah pengangguran/DEB -49.3%(1970) turun 7.2% (2000)</w:t>
            </w:r>
          </w:p>
          <w:p>
            <w:pPr>
              <w:pStyle w:val="8"/>
              <w:spacing w:line="276" w:lineRule="auto"/>
              <w:ind w:left="72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3-4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1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terhad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secara umum</w:t>
            </w: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7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Menurunkan kadar kemiskinan/</w:t>
            </w:r>
          </w:p>
          <w:p>
            <w:pPr>
              <w:pStyle w:val="8"/>
              <w:numPr>
                <w:ilvl w:val="0"/>
                <w:numId w:val="7"/>
              </w:numPr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berjaya membuka peluang pekerjaan</w:t>
            </w:r>
            <w:r>
              <w:rPr>
                <w:rFonts w:ascii="Times New Roman" w:hAnsi="Times New Roman" w:cs="Times New Roman"/>
                <w:lang w:val="sv-SE"/>
              </w:rPr>
              <w:t xml:space="preserve"> 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1-2</w:t>
            </w:r>
          </w:p>
        </w:tc>
      </w:tr>
      <w:bookmarkEnd w:id="5"/>
    </w:tbl>
    <w:p/>
    <w:tbl>
      <w:tblPr>
        <w:tblStyle w:val="4"/>
        <w:tblpPr w:leftFromText="180" w:rightFromText="180" w:vertAnchor="text" w:horzAnchor="page" w:tblpX="1125" w:tblpY="438"/>
        <w:tblOverlap w:val="never"/>
        <w:tblW w:w="9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735"/>
        <w:gridCol w:w="75"/>
        <w:gridCol w:w="7089"/>
        <w:gridCol w:w="992"/>
        <w:gridCol w:w="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64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899" w:type="dxa"/>
            <w:gridSpan w:val="3"/>
          </w:tcPr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Apakah matlamat penggubalan dasar luar.</w:t>
            </w: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4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Mempertahankan kemerdekaan dan kedaulatan negara.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Melindungi kepentingan nasional.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Mempertahankandan memajukan kepentingan Malaysia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Memupuk hubungan baik dengan negara luar.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Menghadapi perkembangan serta cabaran politik, ekonomi dan sosial.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99" w:type="dxa"/>
            <w:gridSpan w:val="3"/>
          </w:tcPr>
          <w:p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Jelaskan manfaat yang diperoleh Malaysia daripada menjadi anggota Komanwel.</w:t>
            </w: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Inf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C4a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H4c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C4b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H4d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64" w:type="dxa"/>
            <w:gridSpan w:val="2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Kerjasama Pertahanan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untuk menjamin kemerdekaan dan kedaulatan negara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mengadakan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Perjanjian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Pertahanan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AMDA (Anglo Malayan Defence Treaty) pada 12 Oktober 1957 dengan pihak British yang memberi jaminan keselamatan melindungi negara sekiranya diserang  musuh. </w:t>
            </w:r>
          </w:p>
          <w:p>
            <w:pPr>
              <w:tabs>
                <w:tab w:val="left" w:pos="115"/>
              </w:tabs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Contohnya menghadapi ancaman komunis dan konfrantasi Indonesia terhadap penubuhan Malaysia.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Ini menunjukkan Malaysia sebuah negara kecil memerlukan perlindungan khususnya negara maju dan kuat seperti Britain.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ab/>
            </w:r>
            <w:r>
              <w:rPr>
                <w:rFonts w:ascii="Times New Roman" w:hAnsi="Times New Roman" w:cs="Times New Roman"/>
                <w:lang w:val="it-IT"/>
              </w:rPr>
              <w:tab/>
            </w:r>
          </w:p>
          <w:p>
            <w:pPr>
              <w:pStyle w:val="2"/>
              <w:tabs>
                <w:tab w:val="left" w:pos="460"/>
              </w:tabs>
              <w:spacing w:line="276" w:lineRule="auto"/>
              <w:rPr>
                <w:b/>
                <w:bCs/>
                <w:i w:val="0"/>
                <w:iCs w:val="0"/>
                <w:szCs w:val="22"/>
                <w:lang w:val="it-IT"/>
              </w:rPr>
            </w:pPr>
            <w:r>
              <w:rPr>
                <w:b/>
                <w:bCs/>
                <w:i w:val="0"/>
                <w:iCs w:val="0"/>
                <w:szCs w:val="22"/>
                <w:lang w:val="it-IT"/>
              </w:rPr>
              <w:t>Berpeluang Menyertai Rancangan</w:t>
            </w:r>
            <w:r>
              <w:rPr>
                <w:b/>
                <w:bCs/>
                <w:i w:val="0"/>
                <w:iCs w:val="0"/>
                <w:spacing w:val="29"/>
                <w:szCs w:val="22"/>
                <w:lang w:val="it-IT"/>
              </w:rPr>
              <w:t xml:space="preserve"> </w:t>
            </w:r>
            <w:r>
              <w:rPr>
                <w:b/>
                <w:bCs/>
                <w:i w:val="0"/>
                <w:iCs w:val="0"/>
                <w:szCs w:val="22"/>
                <w:lang w:val="it-IT"/>
              </w:rPr>
              <w:t>Colombo</w:t>
            </w:r>
          </w:p>
          <w:p>
            <w:pPr>
              <w:widowControl w:val="0"/>
              <w:tabs>
                <w:tab w:val="left" w:pos="446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untuk menangani masalah</w:t>
            </w:r>
            <w:r>
              <w:rPr>
                <w:rFonts w:ascii="Times New Roman" w:hAnsi="Times New Roman" w:cs="Times New Roman"/>
                <w:spacing w:val="2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kemiskinan</w:t>
            </w:r>
          </w:p>
          <w:p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mendapat khidmat nasihat dan bantuan berkaitan pendidikan, pertanian, teknikal dan kesihatan</w:t>
            </w:r>
          </w:p>
          <w:p>
            <w:pPr>
              <w:widowControl w:val="0"/>
              <w:tabs>
                <w:tab w:val="left" w:pos="417"/>
                <w:tab w:val="left" w:pos="2009"/>
                <w:tab w:val="left" w:pos="3541"/>
                <w:tab w:val="left" w:pos="4775"/>
                <w:tab w:val="left" w:pos="7351"/>
              </w:tabs>
              <w:autoSpaceDE w:val="0"/>
              <w:autoSpaceDN w:val="0"/>
              <w:spacing w:before="7" w:after="0"/>
              <w:ind w:righ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melibatkan diri dalam program Latihan kakitangan </w:t>
            </w:r>
            <w:r>
              <w:rPr>
                <w:rFonts w:ascii="Times New Roman" w:hAnsi="Times New Roman" w:cs="Times New Roman"/>
                <w:w w:val="95"/>
              </w:rPr>
              <w:t xml:space="preserve">awam </w:t>
            </w:r>
            <w:r>
              <w:rPr>
                <w:rFonts w:ascii="Times New Roman" w:hAnsi="Times New Roman" w:cs="Times New Roman"/>
                <w:spacing w:val="-5"/>
                <w:w w:val="95"/>
              </w:rPr>
              <w:t xml:space="preserve">dan </w:t>
            </w:r>
            <w:r>
              <w:rPr>
                <w:rFonts w:ascii="Times New Roman" w:hAnsi="Times New Roman" w:cs="Times New Roman"/>
              </w:rPr>
              <w:t>pembangunan sektor</w:t>
            </w:r>
            <w:r>
              <w:rPr>
                <w:rFonts w:ascii="Times New Roman" w:hAnsi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swasta.</w:t>
            </w:r>
          </w:p>
          <w:p>
            <w:pPr>
              <w:widowControl w:val="0"/>
              <w:tabs>
                <w:tab w:val="left" w:pos="443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contohnya dalam pembangunan</w:t>
            </w:r>
            <w:r>
              <w:rPr>
                <w:rFonts w:ascii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sosio-ekonomi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</w:rPr>
              <w:t>lni menunjukkan rancangan ini banyak memberi manfaat khususnya</w:t>
            </w:r>
            <w:r>
              <w:rPr>
                <w:rFonts w:ascii="Times New Roman" w:hAnsi="Times New Roman" w:cs="Times New Roman"/>
                <w:spacing w:val="-3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dalam</w:t>
            </w:r>
            <w:r>
              <w:rPr>
                <w:rFonts w:ascii="Times New Roman" w:hAnsi="Times New Roman" w:cs="Times New Roman"/>
                <w:spacing w:val="-3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pendidikan</w:t>
            </w:r>
            <w:r>
              <w:rPr>
                <w:rFonts w:ascii="Times New Roman" w:hAnsi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apabila</w:t>
            </w:r>
            <w:r>
              <w:rPr>
                <w:rFonts w:ascii="Times New Roman" w:hAnsi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berpuluh</w:t>
            </w:r>
            <w:r>
              <w:rPr>
                <w:rFonts w:ascii="Times New Roman" w:hAnsi="Times New Roman" w:cs="Times New Roman"/>
                <w:spacing w:val="-3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ribu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pelajar</w:t>
            </w:r>
            <w:r>
              <w:rPr>
                <w:rFonts w:ascii="Times New Roman" w:hAnsi="Times New Roman" w:cs="Times New Roman"/>
                <w:spacing w:val="-3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negara ini</w:t>
            </w:r>
            <w:r>
              <w:rPr>
                <w:rFonts w:ascii="Times New Roman" w:hAnsi="Times New Roman" w:cs="Times New Roman"/>
                <w:spacing w:val="-3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berpeluang</w:t>
            </w:r>
            <w:r>
              <w:rPr>
                <w:rFonts w:ascii="Times New Roman" w:hAnsi="Times New Roman" w:cs="Times New Roman"/>
                <w:spacing w:val="-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mendapat</w:t>
            </w:r>
            <w:r>
              <w:rPr>
                <w:rFonts w:ascii="Times New Roman" w:hAnsi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bantuan</w:t>
            </w:r>
            <w:r>
              <w:rPr>
                <w:rFonts w:ascii="Times New Roman" w:hAnsi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biasiswa</w:t>
            </w:r>
            <w:r>
              <w:rPr>
                <w:rFonts w:ascii="Times New Roman" w:hAnsi="Times New Roman" w:cs="Times New Roman"/>
                <w:spacing w:val="-27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melanjutkan</w:t>
            </w:r>
            <w:r>
              <w:rPr>
                <w:rFonts w:ascii="Times New Roman" w:hAnsi="Times New Roman" w:cs="Times New Roman"/>
                <w:spacing w:val="-2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pelajaran ke luar negara dan bantuan kewangan</w:t>
            </w:r>
            <w:r>
              <w:rPr>
                <w:rFonts w:ascii="Times New Roman" w:hAnsi="Times New Roman" w:cs="Times New Roman"/>
                <w:spacing w:val="3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menubuhkan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pStyle w:val="10"/>
              <w:widowControl w:val="0"/>
              <w:autoSpaceDE w:val="0"/>
              <w:autoSpaceDN w:val="0"/>
              <w:spacing w:after="0"/>
              <w:ind w:left="-27" w:firstLine="27"/>
              <w:contextualSpacing w:val="0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Menganjurkan Sukan</w:t>
            </w:r>
            <w:r>
              <w:rPr>
                <w:rFonts w:ascii="Times New Roman" w:hAnsi="Times New Roman" w:cs="Times New Roman"/>
                <w:b/>
                <w:bCs/>
                <w:spacing w:val="39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Komanwel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Untuk menunjukkan kepada dunia keupayaan negara ini mengurus sukan antarabangsa sehingga imej negara dipandang tinggi.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Menyediakan pelbagai kemudahan sukan terbaik dunia sehingga kini terdapatnya Stadium Sukan Bukit Jalil digunakan untuk temasya sukan.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Contohnta pertandingan sukan kedua terbesar selepas Sukan Olimpik melibatkan semua bekas tanah jajahan British.</w:t>
            </w:r>
          </w:p>
          <w:p>
            <w:pPr>
              <w:pStyle w:val="5"/>
              <w:spacing w:after="0" w:line="276" w:lineRule="auto"/>
              <w:ind w:left="-27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Ini menunjukkan titik tolak kepada pembangunan sukan negara ini sehingga kini kita Berjaya melahirkan atlet terkenal dalam sukan antarabangsa seperti badminton, sukan terjun dan sukan lumba basikal trek.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Kerjasama Ekonomi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Komoditi utama negara dieksport ke negara anggota Komanwel dengan lebih mudah.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Kadar cukai.yang dikenakan lebih rendah.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Contohnya, cukai eksport barangan siap dan cukai produk digital.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Pelbagai kemudahan turut disediakan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seperti kemudahan kredit dan bantuan dana Komanwel.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Pelaburan daripada negara Komanwel juga penting kepada pembangunan ekonomi negara. 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899" w:type="dxa"/>
            <w:gridSpan w:val="3"/>
          </w:tcPr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Malaysia menganjurkan Sukan Komanwel pada tahun 1998.</w:t>
            </w: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Apakah manfaat yang diperoleh Malaysia dengan menganjurkan Sukan tersebut?</w:t>
            </w:r>
          </w:p>
        </w:tc>
        <w:tc>
          <w:tcPr>
            <w:tcW w:w="107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8" w:type="dxa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9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4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highlight w:val="yellow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Membuat inferens yang tepat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yang sangat mendalam / terperinci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Komunikasi / pengolahan sangat menarik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Menunjukkan kematangan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Mengeratkan hubungan negara anggota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Merapatkan hubungan sesama ahli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Mengharumkan nama negara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Negara dikenali di serta dunia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Menarik kemasukan pelancong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Ramai pelancong asing melawat Malaysia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taraf prasarana sukan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Banyak kemudahan sukan disediakan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pendapatan negaara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Kemasukkan wang asing meningkat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muti atlet negara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Melahirkan atlet bertaraf dunia.</w:t>
            </w:r>
          </w:p>
          <w:p>
            <w:pPr>
              <w:pStyle w:val="8"/>
              <w:spacing w:line="276" w:lineRule="auto"/>
              <w:ind w:left="720"/>
              <w:contextualSpacing/>
              <w:rPr>
                <w:rFonts w:ascii="Times New Roman" w:hAnsi="Times New Roman" w:cs="Times New Roman"/>
                <w:highlight w:val="yellow"/>
                <w:lang w:val="sv-SE"/>
              </w:rPr>
            </w:pPr>
          </w:p>
        </w:tc>
        <w:tc>
          <w:tcPr>
            <w:tcW w:w="992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8" w:type="dxa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9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3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sangat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Bukti/ contoh sangat sesuai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Membuat inferens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mendalam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Komunikasi / pengolahan menarik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Mengeratkan hubungan negara anggota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Merapatkan hubungan sesama ahli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Mengharumkan nama negara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Negara dikenali di serta dunia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Menarik kemasukan pelancong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Ramai pelancong asing melawat Malaysia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Meningkatkan taraf prasarana sukan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Banyak kemudahan sukan disediakan</w:t>
            </w:r>
          </w:p>
        </w:tc>
        <w:tc>
          <w:tcPr>
            <w:tcW w:w="992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8" w:type="dxa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9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2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jelas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kurang mendalam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Menyatakan hujah secara ringkas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Mengeratkan hubungan negara anggota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Merapatkan hubungan sesama ahli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Mengharumkan nama negara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Negara dikenali di serta dunia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Menarik kemasukan pelancong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Ramai pelancong asing melawat Malaysia</w:t>
            </w:r>
          </w:p>
        </w:tc>
        <w:tc>
          <w:tcPr>
            <w:tcW w:w="992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8" w:type="dxa"/>
        </w:trPr>
        <w:tc>
          <w:tcPr>
            <w:tcW w:w="91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0" w:type="dxa"/>
            <w:gridSpan w:val="2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9" w:type="dxa"/>
          </w:tcPr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Aras 1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Pengetahuan dan pemahaman terhad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Jawapan secara umum</w:t>
            </w: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pStyle w:val="8"/>
              <w:spacing w:line="276" w:lineRule="auto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Contoh :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Mengeratkan hubungan negara anggota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Merapatkan hubungan sesama ahli</w:t>
            </w:r>
          </w:p>
          <w:p>
            <w:pPr>
              <w:pStyle w:val="8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 w:cs="Times New Roman"/>
                <w:i/>
                <w:lang w:val="sv-SE"/>
              </w:rPr>
            </w:pPr>
            <w:r>
              <w:rPr>
                <w:rFonts w:ascii="Times New Roman" w:hAnsi="Times New Roman" w:cs="Times New Roman"/>
                <w:i/>
                <w:lang w:val="sv-SE"/>
              </w:rPr>
              <w:t>Mengharumkan nama negara</w:t>
            </w:r>
          </w:p>
        </w:tc>
        <w:tc>
          <w:tcPr>
            <w:tcW w:w="992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/>
    <w:p/>
    <w:p/>
    <w:p/>
    <w:p/>
    <w:p/>
    <w:p/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PERATURAN PEMARKAHAN TAMAT</w:t>
      </w:r>
    </w:p>
    <w:sectPr>
      <w:footerReference r:id="rId5" w:type="default"/>
      <w:pgSz w:w="11906" w:h="16838"/>
      <w:pgMar w:top="993" w:right="1440" w:bottom="1135" w:left="1440" w:header="708" w:footer="27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55374151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55B9E"/>
    <w:multiLevelType w:val="multilevel"/>
    <w:tmpl w:val="05955B9E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B9A6285"/>
    <w:multiLevelType w:val="singleLevel"/>
    <w:tmpl w:val="0B9A6285"/>
    <w:lvl w:ilvl="0" w:tentative="0">
      <w:start w:val="1"/>
      <w:numFmt w:val="lowerRoman"/>
      <w:suff w:val="space"/>
      <w:lvlText w:val="(%1)"/>
      <w:lvlJc w:val="left"/>
      <w:pPr>
        <w:ind w:left="0" w:firstLine="0"/>
      </w:pPr>
    </w:lvl>
  </w:abstractNum>
  <w:abstractNum w:abstractNumId="3">
    <w:nsid w:val="2E8737B6"/>
    <w:multiLevelType w:val="multilevel"/>
    <w:tmpl w:val="2E8737B6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4F5473B"/>
    <w:multiLevelType w:val="multilevel"/>
    <w:tmpl w:val="34F5473B"/>
    <w:lvl w:ilvl="0" w:tentative="0">
      <w:start w:val="1"/>
      <w:numFmt w:val="lowerRoman"/>
      <w:lvlText w:val="%1."/>
      <w:lvlJc w:val="left"/>
      <w:pPr>
        <w:ind w:left="1080" w:hanging="72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E69F9"/>
    <w:multiLevelType w:val="multilevel"/>
    <w:tmpl w:val="3DFE69F9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3BA3D28"/>
    <w:multiLevelType w:val="multilevel"/>
    <w:tmpl w:val="53BA3D28"/>
    <w:lvl w:ilvl="0" w:tentative="0">
      <w:start w:val="1"/>
      <w:numFmt w:val="lowerRoman"/>
      <w:lvlText w:val="%1."/>
      <w:lvlJc w:val="left"/>
      <w:pPr>
        <w:ind w:left="1080" w:hanging="72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41394"/>
    <w:multiLevelType w:val="multilevel"/>
    <w:tmpl w:val="73B41394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C9"/>
    <w:rsid w:val="00060F30"/>
    <w:rsid w:val="0010291C"/>
    <w:rsid w:val="001176C9"/>
    <w:rsid w:val="00123BDD"/>
    <w:rsid w:val="00346F7F"/>
    <w:rsid w:val="00434AA3"/>
    <w:rsid w:val="00466499"/>
    <w:rsid w:val="004E1A03"/>
    <w:rsid w:val="00751E01"/>
    <w:rsid w:val="00751EAF"/>
    <w:rsid w:val="007B2D84"/>
    <w:rsid w:val="00990CA6"/>
    <w:rsid w:val="00B96131"/>
    <w:rsid w:val="00BF6EA9"/>
    <w:rsid w:val="00C8059E"/>
    <w:rsid w:val="00D20637"/>
    <w:rsid w:val="00E2130F"/>
    <w:rsid w:val="00F1546B"/>
    <w:rsid w:val="280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Arial"/>
      <w:sz w:val="22"/>
      <w:szCs w:val="22"/>
      <w:lang w:val="en-MY" w:eastAsia="en-US" w:bidi="ar-SA"/>
    </w:rPr>
  </w:style>
  <w:style w:type="paragraph" w:styleId="2">
    <w:name w:val="heading 3"/>
    <w:basedOn w:val="1"/>
    <w:next w:val="1"/>
    <w:link w:val="11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2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6">
    <w:name w:val="footer"/>
    <w:basedOn w:val="1"/>
    <w:link w:val="14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header"/>
    <w:basedOn w:val="1"/>
    <w:link w:val="13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8">
    <w:name w:val="No Spacing"/>
    <w:qFormat/>
    <w:uiPriority w:val="1"/>
    <w:pPr>
      <w:spacing w:after="0" w:line="240" w:lineRule="auto"/>
    </w:pPr>
    <w:rPr>
      <w:rFonts w:ascii="Calibri" w:hAnsi="Calibri" w:eastAsia="Calibri" w:cs="Arial"/>
      <w:sz w:val="22"/>
      <w:szCs w:val="22"/>
      <w:lang w:val="en-MY" w:eastAsia="en-US" w:bidi="ar-SA"/>
    </w:rPr>
  </w:style>
  <w:style w:type="paragraph" w:customStyle="1" w:styleId="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en-MY" w:eastAsia="en-US" w:bidi="ar-SA"/>
    </w:rPr>
  </w:style>
  <w:style w:type="paragraph" w:styleId="10">
    <w:name w:val="List Paragraph"/>
    <w:basedOn w:val="1"/>
    <w:qFormat/>
    <w:uiPriority w:val="1"/>
    <w:pPr>
      <w:ind w:left="720"/>
      <w:contextualSpacing/>
    </w:pPr>
    <w:rPr>
      <w:rFonts w:asciiTheme="minorHAnsi" w:hAnsiTheme="minorHAnsi" w:eastAsiaTheme="minorHAnsi" w:cstheme="minorBidi"/>
    </w:rPr>
  </w:style>
  <w:style w:type="character" w:customStyle="1" w:styleId="11">
    <w:name w:val="Heading 3 Char"/>
    <w:basedOn w:val="3"/>
    <w:link w:val="2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2">
    <w:name w:val="Body Text Char"/>
    <w:basedOn w:val="3"/>
    <w:link w:val="5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3">
    <w:name w:val="Header Char"/>
    <w:basedOn w:val="3"/>
    <w:link w:val="7"/>
    <w:uiPriority w:val="99"/>
    <w:rPr>
      <w:rFonts w:ascii="Calibri" w:hAnsi="Calibri" w:eastAsia="Calibri" w:cs="Arial"/>
    </w:rPr>
  </w:style>
  <w:style w:type="character" w:customStyle="1" w:styleId="14">
    <w:name w:val="Footer Char"/>
    <w:basedOn w:val="3"/>
    <w:link w:val="6"/>
    <w:uiPriority w:val="99"/>
    <w:rPr>
      <w:rFonts w:ascii="Calibri" w:hAnsi="Calibri" w:eastAsia="Calibri" w:cs="Ari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4247</Words>
  <Characters>24210</Characters>
  <Lines>201</Lines>
  <Paragraphs>56</Paragraphs>
  <TotalTime>9</TotalTime>
  <ScaleCrop>false</ScaleCrop>
  <LinksUpToDate>false</LinksUpToDate>
  <CharactersWithSpaces>28401</CharactersWithSpaces>
  <Application>WPS Office_11.2.0.11210_F1E327BC-269C-435d-A152-05C5408002CA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2022-10-15T02:37:00Z</dcterms:created>
  <dc:creator>acer</dc:creator>
  <cp:lastModifiedBy>user</cp:lastModifiedBy>
  <cp:lastPrinted>2022-10-27T06:28:02Z</cp:lastPrinted>
  <dcterms:modified xsi:type="dcterms:W3CDTF">2022-10-27T06:54:40Z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1033-11.2.0.11210</vt:lpwstr>
  </property>
  <property fmtid="{D5CDD505-2E9C-101B-9397-08002B2CF9AE}" pid="3" name="ICV">
    <vt:lpwstr>9927282A360D43B5BB69B0F79EC5F055</vt:lpwstr>
  </property>
</Properties>
</file>